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13CCF" w14:textId="77777777" w:rsidR="003C6C47" w:rsidRPr="00AE74E1" w:rsidRDefault="003C6C47" w:rsidP="00AE74E1">
      <w:pPr>
        <w:spacing w:after="0" w:line="240" w:lineRule="auto"/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</w:pPr>
    </w:p>
    <w:p w14:paraId="1A469589" w14:textId="77777777" w:rsidR="003C6C47" w:rsidRPr="003C6C47" w:rsidRDefault="003C6C47" w:rsidP="003C6C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0E3756C" w14:textId="77777777" w:rsidR="003C6C47" w:rsidRPr="003C6C47" w:rsidRDefault="003C6C47" w:rsidP="003C6C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0"/>
          <w:lang w:val="bg-BG" w:eastAsia="en-GB"/>
          <w14:ligatures w14:val="none"/>
        </w:rPr>
      </w:pPr>
      <w:r w:rsidRPr="003C6C47">
        <w:rPr>
          <w:rFonts w:ascii="Times New Roman" w:eastAsia="Times New Roman" w:hAnsi="Times New Roman" w:cs="Times New Roman"/>
          <w:i/>
          <w:iCs/>
          <w:kern w:val="0"/>
          <w:lang w:val="bg-BG" w:eastAsia="en-GB"/>
          <w14:ligatures w14:val="none"/>
        </w:rPr>
        <w:t>Приложение 5</w:t>
      </w:r>
    </w:p>
    <w:p w14:paraId="511C831B" w14:textId="77777777" w:rsidR="003C6C47" w:rsidRPr="003C6C47" w:rsidRDefault="003C6C47" w:rsidP="003C6C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4DDE789A" w14:textId="77777777" w:rsidR="003C6C47" w:rsidRPr="003C6C47" w:rsidRDefault="003C6C47" w:rsidP="003C6C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6AC584F5" w14:textId="77777777" w:rsidR="003C6C47" w:rsidRPr="003C6C47" w:rsidRDefault="003C6C47" w:rsidP="003C6C47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b/>
          <w:bCs/>
          <w:kern w:val="0"/>
          <w:lang w:val="bg-BG" w:eastAsia="en-GB"/>
          <w14:ligatures w14:val="none"/>
        </w:rPr>
        <w:t>ЗАПОВЕД</w:t>
      </w:r>
    </w:p>
    <w:p w14:paraId="368AA31D" w14:textId="77777777" w:rsidR="003C6C47" w:rsidRPr="003C6C47" w:rsidRDefault="003C6C47" w:rsidP="003C6C47">
      <w:pPr>
        <w:spacing w:after="0" w:line="360" w:lineRule="auto"/>
        <w:jc w:val="center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№...................../...............................</w:t>
      </w:r>
    </w:p>
    <w:p w14:paraId="7FA06FF7" w14:textId="77777777" w:rsidR="003C6C47" w:rsidRPr="003C6C47" w:rsidRDefault="003C6C47" w:rsidP="003C6C47">
      <w:pPr>
        <w:spacing w:after="0" w:line="360" w:lineRule="auto"/>
        <w:jc w:val="center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гр. Варна</w:t>
      </w:r>
    </w:p>
    <w:p w14:paraId="48F44E2A" w14:textId="77777777" w:rsidR="003C6C47" w:rsidRPr="003C6C47" w:rsidRDefault="003C6C47" w:rsidP="003C6C47">
      <w:pPr>
        <w:tabs>
          <w:tab w:val="right" w:pos="8647"/>
        </w:tabs>
        <w:spacing w:before="40" w:after="0" w:line="360" w:lineRule="auto"/>
        <w:ind w:right="284" w:firstLine="567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На основание чл.</w:t>
      </w:r>
      <w:r w:rsidRPr="003C6C47">
        <w:rPr>
          <w:rFonts w:ascii="Garamond" w:eastAsia="Times New Roman" w:hAnsi="Garamond" w:cs="Times New Roman"/>
          <w:kern w:val="0"/>
          <w:lang w:eastAsia="en-GB"/>
          <w14:ligatures w14:val="none"/>
        </w:rPr>
        <w:t xml:space="preserve"> </w:t>
      </w: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7, ал.</w:t>
      </w:r>
      <w:r w:rsidRPr="003C6C47">
        <w:rPr>
          <w:rFonts w:ascii="Garamond" w:eastAsia="Times New Roman" w:hAnsi="Garamond" w:cs="Times New Roman"/>
          <w:kern w:val="0"/>
          <w:lang w:eastAsia="en-GB"/>
          <w14:ligatures w14:val="none"/>
        </w:rPr>
        <w:t xml:space="preserve"> </w:t>
      </w: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1 от ЗОП и предвид необходимостта от стриктно спазване разпоредбите на ЗОП</w:t>
      </w:r>
      <w:r w:rsidRPr="003C6C47">
        <w:rPr>
          <w:rFonts w:ascii="Garamond" w:eastAsia="Times New Roman" w:hAnsi="Garamond" w:cs="Times New Roman"/>
          <w:kern w:val="0"/>
          <w:lang w:eastAsia="en-GB"/>
          <w14:ligatures w14:val="none"/>
        </w:rPr>
        <w:t>,</w:t>
      </w: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 xml:space="preserve"> ППЗОП</w:t>
      </w:r>
      <w:r w:rsidRPr="003C6C47">
        <w:rPr>
          <w:rFonts w:ascii="Garamond" w:eastAsia="Times New Roman" w:hAnsi="Garamond" w:cs="Times New Roman"/>
          <w:kern w:val="0"/>
          <w:lang w:eastAsia="en-GB"/>
          <w14:ligatures w14:val="none"/>
        </w:rPr>
        <w:t xml:space="preserve"> </w:t>
      </w: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и Вътрешните правила за провеждане на ОП при организирането и възлагането на обществени поръчки:</w:t>
      </w:r>
    </w:p>
    <w:p w14:paraId="5F678FC7" w14:textId="77777777" w:rsidR="003C6C47" w:rsidRPr="003C6C47" w:rsidRDefault="003C6C47" w:rsidP="003C6C47">
      <w:pPr>
        <w:tabs>
          <w:tab w:val="right" w:pos="8647"/>
        </w:tabs>
        <w:spacing w:before="40" w:after="0" w:line="360" w:lineRule="auto"/>
        <w:ind w:left="-108" w:right="284"/>
        <w:jc w:val="center"/>
        <w:rPr>
          <w:rFonts w:ascii="Garamond" w:eastAsia="Times New Roman" w:hAnsi="Garamond" w:cs="Times New Roman"/>
          <w:b/>
          <w:bCs/>
          <w:kern w:val="0"/>
          <w:lang w:val="bg-BG" w:eastAsia="en-GB"/>
          <w14:ligatures w14:val="none"/>
        </w:rPr>
      </w:pPr>
    </w:p>
    <w:p w14:paraId="23039C10" w14:textId="77777777" w:rsidR="003C6C47" w:rsidRPr="003C6C47" w:rsidRDefault="003C6C47" w:rsidP="003C6C47">
      <w:pPr>
        <w:tabs>
          <w:tab w:val="right" w:pos="8647"/>
        </w:tabs>
        <w:spacing w:before="40" w:after="0" w:line="360" w:lineRule="auto"/>
        <w:ind w:left="-108" w:right="284"/>
        <w:jc w:val="center"/>
        <w:rPr>
          <w:rFonts w:ascii="Garamond" w:eastAsia="Times New Roman" w:hAnsi="Garamond" w:cs="Times New Roman"/>
          <w:b/>
          <w:bCs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b/>
          <w:bCs/>
          <w:kern w:val="0"/>
          <w:lang w:val="bg-BG" w:eastAsia="en-GB"/>
          <w14:ligatures w14:val="none"/>
        </w:rPr>
        <w:t>НАРЕЖДАМ</w:t>
      </w:r>
    </w:p>
    <w:p w14:paraId="5C86D253" w14:textId="77777777" w:rsidR="003C6C47" w:rsidRPr="003C6C47" w:rsidRDefault="003C6C47" w:rsidP="003C6C47">
      <w:pPr>
        <w:tabs>
          <w:tab w:val="right" w:pos="8647"/>
        </w:tabs>
        <w:spacing w:before="40" w:after="0" w:line="360" w:lineRule="auto"/>
        <w:ind w:left="-108" w:right="284"/>
        <w:jc w:val="center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</w:p>
    <w:p w14:paraId="3B3FA30D" w14:textId="77777777" w:rsidR="003C6C47" w:rsidRPr="003C6C47" w:rsidRDefault="003C6C47" w:rsidP="003C6C47">
      <w:pPr>
        <w:tabs>
          <w:tab w:val="right" w:pos="8647"/>
        </w:tabs>
        <w:spacing w:before="40" w:after="0" w:line="360" w:lineRule="auto"/>
        <w:ind w:left="-108" w:right="284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 xml:space="preserve">          </w:t>
      </w:r>
      <w:r w:rsidRPr="003C6C47">
        <w:rPr>
          <w:rFonts w:ascii="Garamond" w:eastAsia="Times New Roman" w:hAnsi="Garamond" w:cs="Times New Roman"/>
          <w:kern w:val="0"/>
          <w:lang w:eastAsia="en-GB"/>
          <w14:ligatures w14:val="none"/>
        </w:rPr>
        <w:t>I.</w:t>
      </w: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 xml:space="preserve">   Упълномощавам……………………..– (Зам. Директор/Ръководител секция) на ИО-БАН</w:t>
      </w:r>
      <w:r w:rsidRPr="003C6C47">
        <w:rPr>
          <w:rFonts w:ascii="Garamond" w:eastAsia="Times New Roman" w:hAnsi="Garamond" w:cs="Times New Roman"/>
          <w:color w:val="000000"/>
          <w:kern w:val="0"/>
          <w:lang w:val="bg-BG" w:eastAsia="bg-BG"/>
          <w14:ligatures w14:val="none"/>
        </w:rPr>
        <w:t xml:space="preserve"> </w:t>
      </w: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да организира и да възлага, чрез ЦАИС ЕОП обществени поръчки за изпълнение</w:t>
      </w:r>
      <w:r w:rsidRPr="003C6C47">
        <w:rPr>
          <w:rFonts w:ascii="Garamond" w:eastAsia="Times New Roman" w:hAnsi="Garamond" w:cs="Times New Roman"/>
          <w:kern w:val="0"/>
          <w:lang w:eastAsia="en-GB"/>
          <w14:ligatures w14:val="none"/>
        </w:rPr>
        <w:t xml:space="preserve"> </w:t>
      </w: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по проект: „……………………………………….,“ като действа като Възложител с всички произтичащи от ЗОП и ППЗОП права и задължения, а именно:</w:t>
      </w:r>
    </w:p>
    <w:p w14:paraId="135F0EF4" w14:textId="77777777" w:rsidR="003C6C47" w:rsidRPr="003C6C47" w:rsidRDefault="003C6C47" w:rsidP="003C6C47">
      <w:pPr>
        <w:tabs>
          <w:tab w:val="right" w:pos="8647"/>
        </w:tabs>
        <w:spacing w:before="40" w:after="0" w:line="360" w:lineRule="auto"/>
        <w:ind w:left="-108" w:right="284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</w:p>
    <w:p w14:paraId="40CD6954" w14:textId="77777777" w:rsidR="003C6C47" w:rsidRPr="003C6C47" w:rsidRDefault="003C6C47" w:rsidP="003C6C47">
      <w:pPr>
        <w:numPr>
          <w:ilvl w:val="0"/>
          <w:numId w:val="1"/>
        </w:numPr>
        <w:tabs>
          <w:tab w:val="right" w:pos="8647"/>
        </w:tabs>
        <w:spacing w:before="40" w:after="0" w:line="360" w:lineRule="auto"/>
        <w:ind w:right="284"/>
        <w:contextualSpacing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Да подписва/одобрява всички решения, обявления, обяви, покани и други в зависимост от реда на възлагане и да утвърждава изготвената документация за обществената поръчка.</w:t>
      </w:r>
    </w:p>
    <w:p w14:paraId="234E8852" w14:textId="77777777" w:rsidR="003C6C47" w:rsidRPr="003C6C47" w:rsidRDefault="003C6C47" w:rsidP="003C6C47">
      <w:pPr>
        <w:numPr>
          <w:ilvl w:val="0"/>
          <w:numId w:val="1"/>
        </w:numPr>
        <w:tabs>
          <w:tab w:val="right" w:pos="8647"/>
        </w:tabs>
        <w:spacing w:before="40" w:after="0" w:line="360" w:lineRule="auto"/>
        <w:ind w:right="284"/>
        <w:contextualSpacing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Да подписва разясненията по условията за участие, давани по искане на заинтересованите лица.</w:t>
      </w:r>
    </w:p>
    <w:p w14:paraId="16D06C3C" w14:textId="77777777" w:rsidR="003C6C47" w:rsidRPr="003C6C47" w:rsidRDefault="003C6C47" w:rsidP="003C6C47">
      <w:pPr>
        <w:numPr>
          <w:ilvl w:val="0"/>
          <w:numId w:val="1"/>
        </w:numPr>
        <w:tabs>
          <w:tab w:val="right" w:pos="8647"/>
        </w:tabs>
        <w:spacing w:before="40" w:after="0" w:line="360" w:lineRule="auto"/>
        <w:ind w:right="284"/>
        <w:contextualSpacing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Да определя състава на комисиите за разглеждане, оценка и класиране на постъпилите предложения, както и да подписва заповедите за назначаването им.</w:t>
      </w:r>
    </w:p>
    <w:p w14:paraId="54D50759" w14:textId="77777777" w:rsidR="003C6C47" w:rsidRPr="003C6C47" w:rsidRDefault="003C6C47" w:rsidP="003C6C47">
      <w:pPr>
        <w:numPr>
          <w:ilvl w:val="0"/>
          <w:numId w:val="1"/>
        </w:numPr>
        <w:tabs>
          <w:tab w:val="right" w:pos="8647"/>
        </w:tabs>
        <w:spacing w:before="40" w:after="0" w:line="360" w:lineRule="auto"/>
        <w:ind w:right="284"/>
        <w:contextualSpacing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Да утвърждава доклада/протокола от работата на комисията или да върне същия с писмени указания при условията на чл. 106, ал. 3 от ЗОП.</w:t>
      </w:r>
    </w:p>
    <w:p w14:paraId="0B87BB1A" w14:textId="77777777" w:rsidR="003C6C47" w:rsidRPr="003C6C47" w:rsidRDefault="003C6C47" w:rsidP="003C6C47">
      <w:pPr>
        <w:numPr>
          <w:ilvl w:val="0"/>
          <w:numId w:val="1"/>
        </w:numPr>
        <w:tabs>
          <w:tab w:val="right" w:pos="8647"/>
        </w:tabs>
        <w:spacing w:before="40" w:after="0" w:line="360" w:lineRule="auto"/>
        <w:ind w:right="284"/>
        <w:contextualSpacing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Да подписва решенията за определяне на изпълнител/и на обществената поръчка, респективно – решението за прекратяване на процедурата</w:t>
      </w:r>
    </w:p>
    <w:p w14:paraId="712178C8" w14:textId="77777777" w:rsidR="003C6C47" w:rsidRPr="003C6C47" w:rsidRDefault="003C6C47" w:rsidP="003C6C47">
      <w:pPr>
        <w:numPr>
          <w:ilvl w:val="0"/>
          <w:numId w:val="1"/>
        </w:numPr>
        <w:tabs>
          <w:tab w:val="right" w:pos="8647"/>
        </w:tabs>
        <w:spacing w:before="40" w:after="0" w:line="360" w:lineRule="auto"/>
        <w:ind w:right="284"/>
        <w:contextualSpacing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Да подписва договорите за възлагане на обществена поръчка, както и допълнителните споразумения за изменение към тях.</w:t>
      </w:r>
    </w:p>
    <w:p w14:paraId="2C239488" w14:textId="77777777" w:rsidR="003C6C47" w:rsidRPr="003C6C47" w:rsidRDefault="003C6C47" w:rsidP="003C6C47">
      <w:pPr>
        <w:numPr>
          <w:ilvl w:val="0"/>
          <w:numId w:val="1"/>
        </w:numPr>
        <w:tabs>
          <w:tab w:val="right" w:pos="8647"/>
        </w:tabs>
        <w:spacing w:before="40" w:after="0" w:line="360" w:lineRule="auto"/>
        <w:ind w:right="284"/>
        <w:contextualSpacing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Да осъществява цялостен контрол по изпълнението на договорите.</w:t>
      </w:r>
    </w:p>
    <w:p w14:paraId="6C05F341" w14:textId="77777777" w:rsidR="003C6C47" w:rsidRPr="003C6C47" w:rsidRDefault="003C6C47" w:rsidP="003C6C47">
      <w:pPr>
        <w:numPr>
          <w:ilvl w:val="0"/>
          <w:numId w:val="1"/>
        </w:numPr>
        <w:tabs>
          <w:tab w:val="right" w:pos="8647"/>
        </w:tabs>
        <w:spacing w:before="40" w:after="0" w:line="360" w:lineRule="auto"/>
        <w:ind w:right="284"/>
        <w:contextualSpacing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lastRenderedPageBreak/>
        <w:t>Да подписва всички други документи необходими и изискуеми за законосъобразното провеждане на възлагането, съгласно разпоредбите на ЗОП, ППЗОП.</w:t>
      </w:r>
    </w:p>
    <w:p w14:paraId="3B51FA40" w14:textId="77777777" w:rsidR="003C6C47" w:rsidRPr="003C6C47" w:rsidRDefault="003C6C47" w:rsidP="003C6C47">
      <w:pPr>
        <w:numPr>
          <w:ilvl w:val="0"/>
          <w:numId w:val="1"/>
        </w:numPr>
        <w:tabs>
          <w:tab w:val="right" w:pos="8647"/>
        </w:tabs>
        <w:spacing w:before="40" w:after="0" w:line="360" w:lineRule="auto"/>
        <w:ind w:right="284"/>
        <w:contextualSpacing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Да отговаря за публикуване на документи и информация в РОП и на профила на купувача на Възложителя, чрез функционалностите на ЦАИС ЕОП, в обема и сроковете, определени от ЗОП и ППЗОП.</w:t>
      </w:r>
    </w:p>
    <w:p w14:paraId="52FA49FB" w14:textId="77777777" w:rsidR="003C6C47" w:rsidRPr="003C6C47" w:rsidRDefault="003C6C47" w:rsidP="003C6C47">
      <w:pPr>
        <w:numPr>
          <w:ilvl w:val="0"/>
          <w:numId w:val="1"/>
        </w:numPr>
        <w:tabs>
          <w:tab w:val="right" w:pos="8647"/>
        </w:tabs>
        <w:spacing w:before="40" w:after="0" w:line="360" w:lineRule="auto"/>
        <w:ind w:right="284"/>
        <w:contextualSpacing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Да архивира/съхранява предадената му документация за проведената обществена поръчка, съгласно изискванията на ЗОП и съответната Програма.</w:t>
      </w:r>
    </w:p>
    <w:p w14:paraId="66F50F21" w14:textId="1578DDBF" w:rsidR="003C6C47" w:rsidRPr="003C6C47" w:rsidRDefault="003C6C47" w:rsidP="003C6C47">
      <w:pPr>
        <w:tabs>
          <w:tab w:val="right" w:pos="8647"/>
        </w:tabs>
        <w:spacing w:before="40" w:after="0" w:line="360" w:lineRule="auto"/>
        <w:ind w:right="284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 xml:space="preserve">         </w:t>
      </w:r>
      <w:r w:rsidRPr="003C6C47">
        <w:rPr>
          <w:rFonts w:ascii="Garamond" w:eastAsia="Times New Roman" w:hAnsi="Garamond" w:cs="Times New Roman"/>
          <w:kern w:val="0"/>
          <w:lang w:eastAsia="en-GB"/>
          <w14:ligatures w14:val="none"/>
        </w:rPr>
        <w:t xml:space="preserve">II. </w:t>
      </w: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 xml:space="preserve">За изготвяне на документацията, създаване на пространство в ЦАИС и изготвяне на всички необходими документи в хода на провеждането на ОП до сключване на договор с </w:t>
      </w:r>
      <w:r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изпълнителя, за</w:t>
      </w: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 xml:space="preserve"> законосъобразното провеждане на ОП,  да сключи договор с консултант.</w:t>
      </w:r>
    </w:p>
    <w:p w14:paraId="625242DF" w14:textId="77777777" w:rsidR="003C6C47" w:rsidRPr="003C6C47" w:rsidRDefault="003C6C47" w:rsidP="003C6C47">
      <w:pPr>
        <w:tabs>
          <w:tab w:val="right" w:pos="8647"/>
        </w:tabs>
        <w:spacing w:before="40" w:after="0" w:line="360" w:lineRule="auto"/>
        <w:ind w:right="284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Контрол по изпълнение на настоящата заповед ще упражнявам лично.</w:t>
      </w:r>
    </w:p>
    <w:p w14:paraId="08DC55B5" w14:textId="77777777" w:rsidR="003C6C47" w:rsidRPr="003C6C47" w:rsidRDefault="003C6C47" w:rsidP="003C6C47">
      <w:pPr>
        <w:tabs>
          <w:tab w:val="right" w:pos="8647"/>
        </w:tabs>
        <w:spacing w:before="40" w:after="0" w:line="360" w:lineRule="auto"/>
        <w:ind w:right="284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Екземпляр от заповедта да се връчи на упълномощеното лице за изпълнение и на деловодството за сведение и съхранение.</w:t>
      </w:r>
    </w:p>
    <w:p w14:paraId="07D0BB6D" w14:textId="77777777" w:rsidR="003C6C47" w:rsidRPr="003C6C47" w:rsidRDefault="003C6C47" w:rsidP="003C6C47">
      <w:pPr>
        <w:tabs>
          <w:tab w:val="right" w:pos="8647"/>
        </w:tabs>
        <w:spacing w:before="40" w:after="0" w:line="360" w:lineRule="auto"/>
        <w:ind w:right="284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</w:p>
    <w:p w14:paraId="6DB300B0" w14:textId="77777777" w:rsidR="003C6C47" w:rsidRPr="003C6C47" w:rsidRDefault="003C6C47" w:rsidP="003C6C47">
      <w:pPr>
        <w:tabs>
          <w:tab w:val="right" w:pos="8647"/>
        </w:tabs>
        <w:spacing w:before="40" w:after="0" w:line="360" w:lineRule="auto"/>
        <w:ind w:right="284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</w:p>
    <w:p w14:paraId="072E53B5" w14:textId="77777777" w:rsidR="003C6C47" w:rsidRPr="003C6C47" w:rsidRDefault="003C6C47" w:rsidP="003C6C47">
      <w:pPr>
        <w:tabs>
          <w:tab w:val="right" w:pos="8647"/>
        </w:tabs>
        <w:spacing w:before="40" w:after="0" w:line="360" w:lineRule="auto"/>
        <w:ind w:right="284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</w:p>
    <w:p w14:paraId="174DEC4C" w14:textId="77777777" w:rsidR="003C6C47" w:rsidRPr="003C6C47" w:rsidRDefault="003C6C47" w:rsidP="003C6C47">
      <w:pPr>
        <w:tabs>
          <w:tab w:val="right" w:pos="8647"/>
        </w:tabs>
        <w:spacing w:before="40" w:after="0" w:line="360" w:lineRule="auto"/>
        <w:ind w:right="284" w:firstLine="5220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3C6C47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ДИРЕКТОР:.............................</w:t>
      </w:r>
    </w:p>
    <w:p w14:paraId="7BA9CDE8" w14:textId="77777777" w:rsidR="003C6C47" w:rsidRDefault="003C6C47"/>
    <w:sectPr w:rsidR="003C6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1F3835"/>
    <w:multiLevelType w:val="hybridMultilevel"/>
    <w:tmpl w:val="0A940A40"/>
    <w:lvl w:ilvl="0" w:tplc="8F7C22B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72" w:hanging="360"/>
      </w:pPr>
    </w:lvl>
    <w:lvl w:ilvl="2" w:tplc="0809001B" w:tentative="1">
      <w:start w:val="1"/>
      <w:numFmt w:val="lowerRoman"/>
      <w:lvlText w:val="%3."/>
      <w:lvlJc w:val="right"/>
      <w:pPr>
        <w:ind w:left="1692" w:hanging="180"/>
      </w:pPr>
    </w:lvl>
    <w:lvl w:ilvl="3" w:tplc="0809000F" w:tentative="1">
      <w:start w:val="1"/>
      <w:numFmt w:val="decimal"/>
      <w:lvlText w:val="%4."/>
      <w:lvlJc w:val="left"/>
      <w:pPr>
        <w:ind w:left="2412" w:hanging="360"/>
      </w:pPr>
    </w:lvl>
    <w:lvl w:ilvl="4" w:tplc="08090019" w:tentative="1">
      <w:start w:val="1"/>
      <w:numFmt w:val="lowerLetter"/>
      <w:lvlText w:val="%5."/>
      <w:lvlJc w:val="left"/>
      <w:pPr>
        <w:ind w:left="3132" w:hanging="360"/>
      </w:pPr>
    </w:lvl>
    <w:lvl w:ilvl="5" w:tplc="0809001B" w:tentative="1">
      <w:start w:val="1"/>
      <w:numFmt w:val="lowerRoman"/>
      <w:lvlText w:val="%6."/>
      <w:lvlJc w:val="right"/>
      <w:pPr>
        <w:ind w:left="3852" w:hanging="180"/>
      </w:pPr>
    </w:lvl>
    <w:lvl w:ilvl="6" w:tplc="0809000F" w:tentative="1">
      <w:start w:val="1"/>
      <w:numFmt w:val="decimal"/>
      <w:lvlText w:val="%7."/>
      <w:lvlJc w:val="left"/>
      <w:pPr>
        <w:ind w:left="4572" w:hanging="360"/>
      </w:pPr>
    </w:lvl>
    <w:lvl w:ilvl="7" w:tplc="08090019" w:tentative="1">
      <w:start w:val="1"/>
      <w:numFmt w:val="lowerLetter"/>
      <w:lvlText w:val="%8."/>
      <w:lvlJc w:val="left"/>
      <w:pPr>
        <w:ind w:left="5292" w:hanging="360"/>
      </w:pPr>
    </w:lvl>
    <w:lvl w:ilvl="8" w:tplc="0809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311566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C47"/>
    <w:rsid w:val="003C6C47"/>
    <w:rsid w:val="00452C8A"/>
    <w:rsid w:val="0096701D"/>
    <w:rsid w:val="00AE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73129"/>
  <w15:chartTrackingRefBased/>
  <w15:docId w15:val="{2C28A3FF-F0BF-4C9D-8FAF-41448EC8D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6C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6C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6C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6C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6C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6C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6C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6C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6C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6C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6C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6C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6C4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6C4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6C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6C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6C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6C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6C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6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6C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6C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6C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6C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6C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6C4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6C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6C4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6C4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2025-02-27T11:10:00Z</dcterms:created>
  <dcterms:modified xsi:type="dcterms:W3CDTF">2025-04-24T09:20:00Z</dcterms:modified>
</cp:coreProperties>
</file>