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527" w:rsidRPr="000D2A25" w:rsidRDefault="00300527" w:rsidP="00300527">
      <w:pPr>
        <w:pStyle w:val="BodyText"/>
        <w:spacing w:before="75" w:line="424" w:lineRule="auto"/>
        <w:ind w:left="2544"/>
        <w:jc w:val="right"/>
        <w:rPr>
          <w:i/>
          <w:lang w:val="en-US"/>
        </w:rPr>
      </w:pPr>
      <w:proofErr w:type="spellStart"/>
      <w:r w:rsidRPr="000D2A25">
        <w:rPr>
          <w:i/>
          <w:lang w:val="en-US"/>
        </w:rPr>
        <w:t>Приложение</w:t>
      </w:r>
      <w:proofErr w:type="spellEnd"/>
      <w:r w:rsidRPr="000D2A25">
        <w:rPr>
          <w:i/>
          <w:lang w:val="en-US"/>
        </w:rPr>
        <w:t xml:space="preserve"> № 2</w:t>
      </w:r>
    </w:p>
    <w:p w:rsidR="00300527" w:rsidRDefault="00300527">
      <w:pPr>
        <w:pStyle w:val="BodyText"/>
        <w:spacing w:before="75" w:line="424" w:lineRule="auto"/>
        <w:ind w:left="2544"/>
        <w:rPr>
          <w:lang w:val="en-US"/>
        </w:rPr>
      </w:pPr>
    </w:p>
    <w:p w:rsidR="00522C4D" w:rsidRDefault="00437F45" w:rsidP="00522C4D">
      <w:pPr>
        <w:pStyle w:val="BodyText"/>
        <w:spacing w:before="75" w:line="424" w:lineRule="auto"/>
        <w:ind w:left="2544" w:hanging="2544"/>
        <w:jc w:val="center"/>
      </w:pPr>
      <w:r>
        <w:t>Критерии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 w:rsidR="00522C4D">
        <w:t>проектно предложение</w:t>
      </w:r>
    </w:p>
    <w:p w:rsidR="000A0184" w:rsidRPr="00522C4D" w:rsidRDefault="00522C4D" w:rsidP="00522C4D">
      <w:pPr>
        <w:pStyle w:val="BodyText"/>
        <w:spacing w:before="75" w:line="424" w:lineRule="auto"/>
        <w:ind w:left="2544" w:hanging="2544"/>
        <w:jc w:val="center"/>
        <w:rPr>
          <w:sz w:val="24"/>
          <w:szCs w:val="24"/>
        </w:rPr>
      </w:pPr>
      <w:r w:rsidRPr="00522C4D">
        <w:rPr>
          <w:sz w:val="24"/>
          <w:szCs w:val="24"/>
        </w:rPr>
        <w:t>(приети на заседание на НС, протокол №6/15.06.2020 г.)</w:t>
      </w:r>
      <w:bookmarkStart w:id="0" w:name="_GoBack"/>
      <w:bookmarkEnd w:id="0"/>
    </w:p>
    <w:p w:rsidR="000A0184" w:rsidRDefault="00437F45">
      <w:pPr>
        <w:spacing w:before="294"/>
        <w:ind w:left="424"/>
        <w:rPr>
          <w:b/>
        </w:rPr>
      </w:pPr>
      <w:r>
        <w:rPr>
          <w:b/>
        </w:rPr>
        <w:t>Карта</w:t>
      </w:r>
      <w:r>
        <w:rPr>
          <w:b/>
          <w:spacing w:val="-5"/>
        </w:rPr>
        <w:t xml:space="preserve"> </w:t>
      </w:r>
      <w:r>
        <w:rPr>
          <w:b/>
        </w:rPr>
        <w:t>за</w:t>
      </w:r>
      <w:r>
        <w:rPr>
          <w:b/>
          <w:spacing w:val="-7"/>
        </w:rPr>
        <w:t xml:space="preserve"> </w:t>
      </w:r>
      <w:r>
        <w:rPr>
          <w:b/>
        </w:rPr>
        <w:t>научна</w:t>
      </w:r>
      <w:r>
        <w:rPr>
          <w:b/>
          <w:spacing w:val="-6"/>
        </w:rPr>
        <w:t xml:space="preserve"> </w:t>
      </w:r>
      <w:r>
        <w:rPr>
          <w:b/>
        </w:rPr>
        <w:t>оценка</w:t>
      </w:r>
      <w:r>
        <w:rPr>
          <w:b/>
          <w:spacing w:val="-8"/>
        </w:rPr>
        <w:t xml:space="preserve"> </w:t>
      </w:r>
      <w:r>
        <w:rPr>
          <w:b/>
        </w:rPr>
        <w:t>на</w:t>
      </w:r>
      <w:r>
        <w:rPr>
          <w:b/>
          <w:spacing w:val="-4"/>
        </w:rPr>
        <w:t xml:space="preserve"> </w:t>
      </w:r>
      <w:r>
        <w:rPr>
          <w:b/>
        </w:rPr>
        <w:t>проектно</w:t>
      </w:r>
      <w:r>
        <w:rPr>
          <w:b/>
          <w:spacing w:val="-4"/>
        </w:rPr>
        <w:t xml:space="preserve"> </w:t>
      </w:r>
      <w:r>
        <w:rPr>
          <w:b/>
        </w:rPr>
        <w:t>предложение</w:t>
      </w:r>
      <w:r>
        <w:rPr>
          <w:b/>
          <w:spacing w:val="-4"/>
        </w:rPr>
        <w:t xml:space="preserve"> </w:t>
      </w:r>
      <w:r>
        <w:rPr>
          <w:b/>
        </w:rPr>
        <w:t>–</w:t>
      </w:r>
      <w:r>
        <w:rPr>
          <w:b/>
          <w:spacing w:val="-4"/>
        </w:rPr>
        <w:t xml:space="preserve"> </w:t>
      </w:r>
      <w:r>
        <w:rPr>
          <w:b/>
        </w:rPr>
        <w:t>максимален</w:t>
      </w:r>
      <w:r>
        <w:rPr>
          <w:b/>
          <w:spacing w:val="-5"/>
        </w:rPr>
        <w:t xml:space="preserve"> </w:t>
      </w:r>
      <w:r>
        <w:rPr>
          <w:b/>
        </w:rPr>
        <w:t>брой</w:t>
      </w:r>
      <w:r>
        <w:rPr>
          <w:b/>
          <w:spacing w:val="-4"/>
        </w:rPr>
        <w:t xml:space="preserve"> </w:t>
      </w:r>
      <w:r>
        <w:rPr>
          <w:b/>
        </w:rPr>
        <w:t>точки</w:t>
      </w:r>
      <w:r>
        <w:rPr>
          <w:b/>
          <w:spacing w:val="-4"/>
        </w:rPr>
        <w:t xml:space="preserve"> </w:t>
      </w:r>
      <w:r>
        <w:rPr>
          <w:b/>
          <w:spacing w:val="-5"/>
        </w:rPr>
        <w:t>100</w:t>
      </w:r>
    </w:p>
    <w:p w:rsidR="000A0184" w:rsidRDefault="000A0184">
      <w:pPr>
        <w:spacing w:before="8" w:after="1"/>
        <w:rPr>
          <w:b/>
          <w:sz w:val="20"/>
        </w:rPr>
      </w:pP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0"/>
        <w:gridCol w:w="2268"/>
      </w:tblGrid>
      <w:tr w:rsidR="000A0184">
        <w:trPr>
          <w:trHeight w:val="678"/>
        </w:trPr>
        <w:tc>
          <w:tcPr>
            <w:tcW w:w="5780" w:type="dxa"/>
          </w:tcPr>
          <w:p w:rsidR="000A0184" w:rsidRDefault="00437F45">
            <w:pPr>
              <w:pStyle w:val="TableParagraph"/>
              <w:spacing w:before="1"/>
              <w:ind w:left="2227" w:right="0" w:hanging="1467"/>
              <w:jc w:val="left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научна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оценка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проектните </w:t>
            </w:r>
            <w:r>
              <w:rPr>
                <w:b/>
                <w:spacing w:val="-2"/>
              </w:rPr>
              <w:t>предложения</w:t>
            </w:r>
          </w:p>
        </w:tc>
        <w:tc>
          <w:tcPr>
            <w:tcW w:w="2268" w:type="dxa"/>
          </w:tcPr>
          <w:p w:rsidR="000A0184" w:rsidRDefault="00437F45">
            <w:pPr>
              <w:pStyle w:val="TableParagraph"/>
              <w:spacing w:before="1"/>
              <w:ind w:left="835" w:right="219" w:hanging="603"/>
              <w:jc w:val="left"/>
              <w:rPr>
                <w:b/>
              </w:rPr>
            </w:pPr>
            <w:r>
              <w:rPr>
                <w:b/>
              </w:rPr>
              <w:t>Максимален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брой </w:t>
            </w:r>
            <w:r>
              <w:rPr>
                <w:b/>
                <w:spacing w:val="-2"/>
              </w:rPr>
              <w:t>точки</w:t>
            </w:r>
          </w:p>
        </w:tc>
      </w:tr>
      <w:tr w:rsidR="000A0184">
        <w:trPr>
          <w:trHeight w:val="1267"/>
        </w:trPr>
        <w:tc>
          <w:tcPr>
            <w:tcW w:w="5780" w:type="dxa"/>
          </w:tcPr>
          <w:p w:rsidR="000A0184" w:rsidRDefault="00437F45">
            <w:pPr>
              <w:pStyle w:val="TableParagraph"/>
              <w:ind w:left="107" w:right="94"/>
              <w:jc w:val="both"/>
            </w:pPr>
            <w:r>
              <w:t xml:space="preserve">1. Съответствие с целите на Националната стратегия за развитие на научните изследвания в Република България 2017-203 и ЗННИ (Закон За Насърчаване На Научните </w:t>
            </w:r>
            <w:r>
              <w:rPr>
                <w:spacing w:val="-2"/>
              </w:rPr>
              <w:t>Изследвания)</w:t>
            </w:r>
          </w:p>
        </w:tc>
        <w:tc>
          <w:tcPr>
            <w:tcW w:w="2268" w:type="dxa"/>
          </w:tcPr>
          <w:p w:rsidR="000A0184" w:rsidRDefault="00437F45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</w:tr>
      <w:tr w:rsidR="000A0184">
        <w:trPr>
          <w:trHeight w:val="758"/>
        </w:trPr>
        <w:tc>
          <w:tcPr>
            <w:tcW w:w="5780" w:type="dxa"/>
          </w:tcPr>
          <w:p w:rsidR="000A0184" w:rsidRDefault="00437F45">
            <w:pPr>
              <w:pStyle w:val="TableParagraph"/>
              <w:ind w:left="107" w:right="0"/>
              <w:jc w:val="left"/>
            </w:pPr>
            <w:r>
              <w:t>2. Проекти, които са в съответствие с актуалните зададени от държавата приоритетни области.</w:t>
            </w:r>
          </w:p>
        </w:tc>
        <w:tc>
          <w:tcPr>
            <w:tcW w:w="2268" w:type="dxa"/>
          </w:tcPr>
          <w:p w:rsidR="000A0184" w:rsidRDefault="00437F4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</w:tr>
      <w:tr w:rsidR="000A0184">
        <w:trPr>
          <w:trHeight w:val="1264"/>
        </w:trPr>
        <w:tc>
          <w:tcPr>
            <w:tcW w:w="5780" w:type="dxa"/>
          </w:tcPr>
          <w:p w:rsidR="000A0184" w:rsidRDefault="00437F45">
            <w:pPr>
              <w:pStyle w:val="TableParagraph"/>
              <w:ind w:left="107" w:right="94"/>
              <w:jc w:val="both"/>
            </w:pPr>
            <w:r>
              <w:t>3.</w:t>
            </w:r>
            <w:r>
              <w:rPr>
                <w:spacing w:val="40"/>
              </w:rPr>
              <w:t xml:space="preserve"> </w:t>
            </w:r>
            <w:r>
              <w:t>Съответствие</w:t>
            </w:r>
            <w:r>
              <w:rPr>
                <w:spacing w:val="40"/>
              </w:rPr>
              <w:t xml:space="preserve"> </w:t>
            </w:r>
            <w:r>
              <w:t>на проекта в целите на програмата Хоризонт 2020 на ЕК: върхови научни постижения, създаване на водеща индустрия и търсене на решения на обществени предизвикателства</w:t>
            </w:r>
          </w:p>
        </w:tc>
        <w:tc>
          <w:tcPr>
            <w:tcW w:w="2268" w:type="dxa"/>
          </w:tcPr>
          <w:p w:rsidR="000A0184" w:rsidRDefault="00437F4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</w:tr>
      <w:tr w:rsidR="000A0184">
        <w:trPr>
          <w:trHeight w:val="505"/>
        </w:trPr>
        <w:tc>
          <w:tcPr>
            <w:tcW w:w="5780" w:type="dxa"/>
          </w:tcPr>
          <w:p w:rsidR="000A0184" w:rsidRDefault="00437F45">
            <w:pPr>
              <w:pStyle w:val="TableParagraph"/>
              <w:spacing w:line="247" w:lineRule="exact"/>
              <w:ind w:left="107" w:right="0"/>
              <w:jc w:val="left"/>
            </w:pPr>
            <w:r>
              <w:t>4.</w:t>
            </w:r>
            <w:r>
              <w:rPr>
                <w:spacing w:val="50"/>
              </w:rPr>
              <w:t xml:space="preserve"> </w:t>
            </w:r>
            <w:r>
              <w:t>Актуалност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значимост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научната</w:t>
            </w:r>
            <w:r>
              <w:rPr>
                <w:spacing w:val="-2"/>
              </w:rPr>
              <w:t xml:space="preserve"> проблематика</w:t>
            </w:r>
          </w:p>
        </w:tc>
        <w:tc>
          <w:tcPr>
            <w:tcW w:w="2268" w:type="dxa"/>
          </w:tcPr>
          <w:p w:rsidR="000A0184" w:rsidRDefault="00437F4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15</w:t>
            </w:r>
          </w:p>
        </w:tc>
      </w:tr>
      <w:tr w:rsidR="000A0184">
        <w:trPr>
          <w:trHeight w:val="506"/>
        </w:trPr>
        <w:tc>
          <w:tcPr>
            <w:tcW w:w="5780" w:type="dxa"/>
          </w:tcPr>
          <w:p w:rsidR="000A0184" w:rsidRDefault="00437F45">
            <w:pPr>
              <w:pStyle w:val="TableParagraph"/>
              <w:spacing w:line="247" w:lineRule="exact"/>
              <w:ind w:left="107" w:right="0"/>
              <w:jc w:val="left"/>
            </w:pPr>
            <w:r>
              <w:t>4.1.</w:t>
            </w:r>
            <w:r>
              <w:rPr>
                <w:spacing w:val="-4"/>
              </w:rPr>
              <w:t xml:space="preserve"> </w:t>
            </w:r>
            <w:r>
              <w:t>Актуалност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проектното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предложение</w:t>
            </w:r>
          </w:p>
        </w:tc>
        <w:tc>
          <w:tcPr>
            <w:tcW w:w="2268" w:type="dxa"/>
          </w:tcPr>
          <w:p w:rsidR="000A0184" w:rsidRDefault="00437F4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0A0184">
        <w:trPr>
          <w:trHeight w:val="506"/>
        </w:trPr>
        <w:tc>
          <w:tcPr>
            <w:tcW w:w="5780" w:type="dxa"/>
          </w:tcPr>
          <w:p w:rsidR="000A0184" w:rsidRDefault="00437F45">
            <w:pPr>
              <w:pStyle w:val="TableParagraph"/>
              <w:spacing w:line="247" w:lineRule="exact"/>
              <w:ind w:left="107" w:right="0"/>
              <w:jc w:val="left"/>
            </w:pPr>
            <w:r>
              <w:t>4.2.</w:t>
            </w:r>
            <w:r>
              <w:rPr>
                <w:spacing w:val="-4"/>
              </w:rPr>
              <w:t xml:space="preserve"> </w:t>
            </w:r>
            <w:r>
              <w:t>Значимост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научните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цели</w:t>
            </w:r>
          </w:p>
        </w:tc>
        <w:tc>
          <w:tcPr>
            <w:tcW w:w="2268" w:type="dxa"/>
          </w:tcPr>
          <w:p w:rsidR="000A0184" w:rsidRDefault="00437F4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0A0184">
        <w:trPr>
          <w:trHeight w:val="506"/>
        </w:trPr>
        <w:tc>
          <w:tcPr>
            <w:tcW w:w="5780" w:type="dxa"/>
          </w:tcPr>
          <w:p w:rsidR="000A0184" w:rsidRDefault="00437F45">
            <w:pPr>
              <w:pStyle w:val="TableParagraph"/>
              <w:spacing w:line="247" w:lineRule="exact"/>
              <w:ind w:left="107" w:right="0"/>
              <w:jc w:val="left"/>
            </w:pPr>
            <w:r>
              <w:t>4.3.</w:t>
            </w:r>
            <w:r>
              <w:rPr>
                <w:spacing w:val="-6"/>
              </w:rPr>
              <w:t xml:space="preserve"> </w:t>
            </w:r>
            <w:r>
              <w:t>Оригиналност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иновативност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научното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изследване</w:t>
            </w:r>
          </w:p>
        </w:tc>
        <w:tc>
          <w:tcPr>
            <w:tcW w:w="2268" w:type="dxa"/>
          </w:tcPr>
          <w:p w:rsidR="000A0184" w:rsidRDefault="00437F4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0A0184">
        <w:trPr>
          <w:trHeight w:val="505"/>
        </w:trPr>
        <w:tc>
          <w:tcPr>
            <w:tcW w:w="5780" w:type="dxa"/>
          </w:tcPr>
          <w:p w:rsidR="000A0184" w:rsidRDefault="00437F45">
            <w:pPr>
              <w:pStyle w:val="TableParagraph"/>
              <w:spacing w:line="247" w:lineRule="exact"/>
              <w:ind w:left="107" w:right="0"/>
              <w:jc w:val="left"/>
            </w:pPr>
            <w:r>
              <w:t>5.</w:t>
            </w:r>
            <w:r>
              <w:rPr>
                <w:spacing w:val="-5"/>
              </w:rPr>
              <w:t xml:space="preserve"> </w:t>
            </w:r>
            <w:r>
              <w:t>Принос</w:t>
            </w:r>
            <w:r>
              <w:rPr>
                <w:spacing w:val="-4"/>
              </w:rPr>
              <w:t xml:space="preserve"> </w:t>
            </w:r>
            <w:r>
              <w:t>за</w:t>
            </w:r>
            <w:r>
              <w:rPr>
                <w:spacing w:val="-4"/>
              </w:rPr>
              <w:t xml:space="preserve"> </w:t>
            </w:r>
            <w:r>
              <w:t>развитие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научно</w:t>
            </w:r>
            <w:r>
              <w:rPr>
                <w:spacing w:val="-4"/>
              </w:rPr>
              <w:t xml:space="preserve"> </w:t>
            </w:r>
            <w:r>
              <w:t>направление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ИО-</w:t>
            </w:r>
            <w:r>
              <w:rPr>
                <w:spacing w:val="-4"/>
              </w:rPr>
              <w:t>БАН;</w:t>
            </w:r>
          </w:p>
        </w:tc>
        <w:tc>
          <w:tcPr>
            <w:tcW w:w="2268" w:type="dxa"/>
          </w:tcPr>
          <w:p w:rsidR="000A0184" w:rsidRDefault="00437F4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</w:tr>
      <w:tr w:rsidR="000A0184">
        <w:trPr>
          <w:trHeight w:val="760"/>
        </w:trPr>
        <w:tc>
          <w:tcPr>
            <w:tcW w:w="5780" w:type="dxa"/>
          </w:tcPr>
          <w:p w:rsidR="000A0184" w:rsidRDefault="00437F45">
            <w:pPr>
              <w:pStyle w:val="TableParagraph"/>
              <w:spacing w:line="242" w:lineRule="auto"/>
              <w:ind w:left="107" w:right="0"/>
              <w:jc w:val="left"/>
            </w:pPr>
            <w:r>
              <w:t>6.</w:t>
            </w:r>
            <w:r>
              <w:rPr>
                <w:spacing w:val="-7"/>
              </w:rPr>
              <w:t xml:space="preserve"> </w:t>
            </w:r>
            <w:r>
              <w:t>Осигуряване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ново</w:t>
            </w:r>
            <w:r>
              <w:rPr>
                <w:spacing w:val="-7"/>
              </w:rPr>
              <w:t xml:space="preserve"> </w:t>
            </w:r>
            <w:r>
              <w:t>оборудване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7"/>
              </w:rPr>
              <w:t xml:space="preserve"> </w:t>
            </w:r>
            <w:r>
              <w:t>научна инфраструктура (лаборатория)</w:t>
            </w:r>
          </w:p>
        </w:tc>
        <w:tc>
          <w:tcPr>
            <w:tcW w:w="2268" w:type="dxa"/>
          </w:tcPr>
          <w:p w:rsidR="000A0184" w:rsidRDefault="00437F4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</w:tr>
      <w:tr w:rsidR="000A0184">
        <w:trPr>
          <w:trHeight w:val="758"/>
        </w:trPr>
        <w:tc>
          <w:tcPr>
            <w:tcW w:w="5780" w:type="dxa"/>
          </w:tcPr>
          <w:p w:rsidR="000A0184" w:rsidRDefault="00437F45">
            <w:pPr>
              <w:pStyle w:val="TableParagraph"/>
              <w:ind w:left="107" w:right="228"/>
              <w:jc w:val="left"/>
            </w:pPr>
            <w:r>
              <w:t>7.</w:t>
            </w:r>
            <w:r>
              <w:rPr>
                <w:spacing w:val="39"/>
              </w:rPr>
              <w:t xml:space="preserve"> </w:t>
            </w:r>
            <w:proofErr w:type="spellStart"/>
            <w:r>
              <w:t>Дооборудване</w:t>
            </w:r>
            <w:proofErr w:type="spellEnd"/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съществуваща</w:t>
            </w:r>
            <w:r>
              <w:rPr>
                <w:spacing w:val="-8"/>
              </w:rPr>
              <w:t xml:space="preserve"> </w:t>
            </w:r>
            <w:r>
              <w:t xml:space="preserve">научна </w:t>
            </w:r>
            <w:r>
              <w:rPr>
                <w:spacing w:val="-2"/>
              </w:rPr>
              <w:t>инфраструктура</w:t>
            </w:r>
          </w:p>
        </w:tc>
        <w:tc>
          <w:tcPr>
            <w:tcW w:w="2268" w:type="dxa"/>
          </w:tcPr>
          <w:p w:rsidR="000A0184" w:rsidRDefault="00437F4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0A0184">
        <w:trPr>
          <w:trHeight w:val="758"/>
        </w:trPr>
        <w:tc>
          <w:tcPr>
            <w:tcW w:w="5780" w:type="dxa"/>
          </w:tcPr>
          <w:p w:rsidR="000A0184" w:rsidRDefault="00437F45">
            <w:pPr>
              <w:pStyle w:val="TableParagraph"/>
              <w:spacing w:line="242" w:lineRule="auto"/>
              <w:ind w:left="107" w:right="0"/>
              <w:jc w:val="left"/>
            </w:pPr>
            <w:r>
              <w:t>8.</w:t>
            </w:r>
            <w:r>
              <w:rPr>
                <w:spacing w:val="40"/>
              </w:rPr>
              <w:t xml:space="preserve"> </w:t>
            </w:r>
            <w:r>
              <w:t>Участие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млади</w:t>
            </w:r>
            <w:r>
              <w:rPr>
                <w:spacing w:val="-5"/>
              </w:rPr>
              <w:t xml:space="preserve"> </w:t>
            </w:r>
            <w:r>
              <w:t>учени,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постдокторанти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докторанти</w:t>
            </w:r>
            <w:r>
              <w:rPr>
                <w:spacing w:val="-6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студенти</w:t>
            </w:r>
          </w:p>
        </w:tc>
        <w:tc>
          <w:tcPr>
            <w:tcW w:w="2268" w:type="dxa"/>
          </w:tcPr>
          <w:p w:rsidR="000A0184" w:rsidRDefault="00437F4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0A0184">
        <w:trPr>
          <w:trHeight w:val="505"/>
        </w:trPr>
        <w:tc>
          <w:tcPr>
            <w:tcW w:w="5780" w:type="dxa"/>
          </w:tcPr>
          <w:p w:rsidR="000A0184" w:rsidRDefault="00437F45">
            <w:pPr>
              <w:pStyle w:val="TableParagraph"/>
              <w:spacing w:line="252" w:lineRule="exact"/>
              <w:ind w:left="107" w:right="2199"/>
              <w:jc w:val="left"/>
            </w:pPr>
            <w:r>
              <w:t>9.</w:t>
            </w:r>
            <w:r>
              <w:rPr>
                <w:spacing w:val="-9"/>
              </w:rPr>
              <w:t xml:space="preserve"> </w:t>
            </w:r>
            <w:r>
              <w:t>Подготовка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дисертационен</w:t>
            </w:r>
            <w:r>
              <w:rPr>
                <w:spacing w:val="-9"/>
              </w:rPr>
              <w:t xml:space="preserve"> </w:t>
            </w:r>
            <w:proofErr w:type="spellStart"/>
            <w:r>
              <w:t>тру</w:t>
            </w:r>
            <w:proofErr w:type="spellEnd"/>
            <w:r>
              <w:t xml:space="preserve"> </w:t>
            </w:r>
            <w:r>
              <w:rPr>
                <w:spacing w:val="-10"/>
              </w:rPr>
              <w:t>д</w:t>
            </w:r>
          </w:p>
        </w:tc>
        <w:tc>
          <w:tcPr>
            <w:tcW w:w="2268" w:type="dxa"/>
          </w:tcPr>
          <w:p w:rsidR="000A0184" w:rsidRDefault="00437F45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</w:tr>
      <w:tr w:rsidR="000A0184">
        <w:trPr>
          <w:trHeight w:val="506"/>
        </w:trPr>
        <w:tc>
          <w:tcPr>
            <w:tcW w:w="5780" w:type="dxa"/>
          </w:tcPr>
          <w:p w:rsidR="000A0184" w:rsidRDefault="00437F45">
            <w:pPr>
              <w:pStyle w:val="TableParagraph"/>
              <w:spacing w:line="249" w:lineRule="exact"/>
              <w:ind w:left="107" w:right="0"/>
              <w:jc w:val="left"/>
            </w:pPr>
            <w:r>
              <w:t>10.</w:t>
            </w:r>
            <w:r>
              <w:rPr>
                <w:spacing w:val="-2"/>
              </w:rPr>
              <w:t xml:space="preserve"> </w:t>
            </w:r>
            <w:r>
              <w:t>Обучение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страната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чужбина</w:t>
            </w:r>
          </w:p>
        </w:tc>
        <w:tc>
          <w:tcPr>
            <w:tcW w:w="2268" w:type="dxa"/>
          </w:tcPr>
          <w:p w:rsidR="000A0184" w:rsidRDefault="00437F45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0A0184">
        <w:trPr>
          <w:trHeight w:val="505"/>
        </w:trPr>
        <w:tc>
          <w:tcPr>
            <w:tcW w:w="5780" w:type="dxa"/>
          </w:tcPr>
          <w:p w:rsidR="000A0184" w:rsidRDefault="00437F45">
            <w:pPr>
              <w:pStyle w:val="TableParagraph"/>
              <w:spacing w:line="249" w:lineRule="exact"/>
              <w:ind w:left="107" w:right="0"/>
              <w:jc w:val="left"/>
            </w:pPr>
            <w:r>
              <w:t>11.</w:t>
            </w:r>
            <w:r>
              <w:rPr>
                <w:spacing w:val="-5"/>
              </w:rPr>
              <w:t xml:space="preserve"> </w:t>
            </w:r>
            <w:r>
              <w:t>Устойчивост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проектните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резултати</w:t>
            </w:r>
          </w:p>
        </w:tc>
        <w:tc>
          <w:tcPr>
            <w:tcW w:w="2268" w:type="dxa"/>
          </w:tcPr>
          <w:p w:rsidR="000A0184" w:rsidRDefault="00437F45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0A0184">
        <w:trPr>
          <w:trHeight w:val="1012"/>
        </w:trPr>
        <w:tc>
          <w:tcPr>
            <w:tcW w:w="5780" w:type="dxa"/>
          </w:tcPr>
          <w:p w:rsidR="000A0184" w:rsidRDefault="00437F45">
            <w:pPr>
              <w:pStyle w:val="TableParagraph"/>
              <w:ind w:left="107" w:right="94"/>
              <w:jc w:val="both"/>
            </w:pPr>
            <w:r>
              <w:t>12. Сътрудничество с други научни групи/ Създаване на научна мрежи, контакти с други научни и научно- приложни звена</w:t>
            </w:r>
          </w:p>
        </w:tc>
        <w:tc>
          <w:tcPr>
            <w:tcW w:w="2268" w:type="dxa"/>
          </w:tcPr>
          <w:p w:rsidR="000A0184" w:rsidRDefault="00437F4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</w:tbl>
    <w:p w:rsidR="00437F45" w:rsidRDefault="00437F45"/>
    <w:sectPr w:rsidR="00437F45">
      <w:type w:val="continuous"/>
      <w:pgSz w:w="11910" w:h="16840"/>
      <w:pgMar w:top="13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A0184"/>
    <w:rsid w:val="000A0184"/>
    <w:rsid w:val="000D2A25"/>
    <w:rsid w:val="00300527"/>
    <w:rsid w:val="00437F45"/>
    <w:rsid w:val="0052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  <w:ind w:hanging="1875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right="1065"/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  <w:ind w:hanging="1875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right="1065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Marina</cp:lastModifiedBy>
  <cp:revision>4</cp:revision>
  <dcterms:created xsi:type="dcterms:W3CDTF">2025-02-24T10:09:00Z</dcterms:created>
  <dcterms:modified xsi:type="dcterms:W3CDTF">2025-02-27T10:04:00Z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